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C7" w:rsidRPr="00CE2EC7" w:rsidRDefault="00CE2EC7" w:rsidP="00F308F9">
      <w:pPr>
        <w:widowControl/>
        <w:ind w:firstLine="480"/>
        <w:rPr>
          <w:rFonts w:ascii="思源黑体" w:eastAsia="思源黑体" w:hAnsi="宋体" w:cs="宋体"/>
          <w:color w:val="A96540"/>
          <w:spacing w:val="15"/>
          <w:kern w:val="0"/>
          <w:szCs w:val="21"/>
        </w:rPr>
      </w:pPr>
      <w:r w:rsidRPr="00CE2EC7">
        <w:rPr>
          <w:rFonts w:ascii="仿宋_GB2312" w:eastAsia="仿宋_GB2312" w:hAnsi="宋体" w:cs="宋体" w:hint="eastAsia"/>
          <w:b/>
          <w:bCs/>
          <w:color w:val="7A4442"/>
          <w:spacing w:val="15"/>
          <w:kern w:val="0"/>
          <w:sz w:val="23"/>
        </w:rPr>
        <w:t>附件1：《工业工程技术人员》</w:t>
      </w:r>
    </w:p>
    <w:p w:rsidR="00CE2EC7" w:rsidRPr="00CE2EC7" w:rsidRDefault="00CE2EC7" w:rsidP="00CE2EC7">
      <w:pPr>
        <w:widowControl/>
        <w:ind w:firstLine="480"/>
        <w:jc w:val="center"/>
        <w:rPr>
          <w:rFonts w:ascii="思源黑体" w:eastAsia="思源黑体" w:hAnsi="宋体" w:cs="宋体"/>
          <w:color w:val="A96540"/>
          <w:spacing w:val="15"/>
          <w:kern w:val="0"/>
          <w:szCs w:val="21"/>
        </w:rPr>
      </w:pPr>
      <w:r w:rsidRPr="00CE2EC7">
        <w:rPr>
          <w:rFonts w:ascii="仿宋_GB2312" w:eastAsia="仿宋_GB2312" w:hAnsi="宋体" w:cs="宋体" w:hint="eastAsia"/>
          <w:b/>
          <w:bCs/>
          <w:color w:val="7A4442"/>
          <w:spacing w:val="15"/>
          <w:kern w:val="0"/>
          <w:sz w:val="23"/>
        </w:rPr>
        <w:t>职业技术技能标准简介</w:t>
      </w:r>
    </w:p>
    <w:p w:rsidR="00CE2EC7" w:rsidRPr="00CE2EC7" w:rsidRDefault="00CE2EC7" w:rsidP="00CE2EC7">
      <w:pPr>
        <w:widowControl/>
        <w:ind w:firstLine="480"/>
        <w:jc w:val="left"/>
        <w:rPr>
          <w:rFonts w:ascii="宋体" w:eastAsia="宋体" w:hAnsi="宋体" w:cs="宋体"/>
          <w:color w:val="A96540"/>
          <w:spacing w:val="15"/>
          <w:kern w:val="0"/>
          <w:sz w:val="26"/>
          <w:szCs w:val="26"/>
        </w:rPr>
      </w:pPr>
      <w:r w:rsidRPr="00CE2EC7">
        <w:rPr>
          <w:rFonts w:ascii="仿宋_GB2312" w:eastAsia="仿宋_GB2312" w:hAnsi="宋体" w:cs="宋体" w:hint="eastAsia"/>
          <w:color w:val="7A4442"/>
          <w:spacing w:val="15"/>
          <w:kern w:val="0"/>
          <w:sz w:val="23"/>
          <w:szCs w:val="23"/>
        </w:rPr>
        <w:t>《工业工程技术人员》职业技术技能标准是由机械工业职业技能鉴定指导中心指导并委托天津大学、天津市精益管理创新学会编制的技术人才评价规范。标准编审工作小组由多位业内知名专家组成。</w:t>
      </w:r>
    </w:p>
    <w:p w:rsidR="00CE2EC7" w:rsidRPr="00CE2EC7" w:rsidRDefault="00CE2EC7" w:rsidP="00CE2EC7">
      <w:pPr>
        <w:widowControl/>
        <w:ind w:firstLine="480"/>
        <w:jc w:val="left"/>
        <w:rPr>
          <w:rFonts w:ascii="宋体" w:eastAsia="宋体" w:hAnsi="宋体" w:cs="宋体"/>
          <w:color w:val="A96540"/>
          <w:spacing w:val="15"/>
          <w:kern w:val="0"/>
          <w:sz w:val="26"/>
          <w:szCs w:val="26"/>
        </w:rPr>
      </w:pPr>
      <w:r w:rsidRPr="00CE2EC7">
        <w:rPr>
          <w:rFonts w:ascii="仿宋_GB2312" w:eastAsia="仿宋_GB2312" w:hAnsi="宋体" w:cs="宋体" w:hint="eastAsia"/>
          <w:color w:val="7A4442"/>
          <w:spacing w:val="15"/>
          <w:kern w:val="0"/>
          <w:sz w:val="23"/>
          <w:szCs w:val="23"/>
        </w:rPr>
        <w:t>标准设置了运营系统及流程设计、设施规划与物流管理、工作研究与定额管理、人因工程与安全管理、精益生产规划实施、信息系统规划实施、培训与指导等七个职业功能，根据</w:t>
      </w:r>
      <w:proofErr w:type="gramStart"/>
      <w:r w:rsidRPr="00CE2EC7">
        <w:rPr>
          <w:rFonts w:ascii="仿宋_GB2312" w:eastAsia="仿宋_GB2312" w:hAnsi="宋体" w:cs="宋体" w:hint="eastAsia"/>
          <w:color w:val="7A4442"/>
          <w:spacing w:val="15"/>
          <w:kern w:val="0"/>
          <w:sz w:val="23"/>
          <w:szCs w:val="23"/>
        </w:rPr>
        <w:t>人社部职业</w:t>
      </w:r>
      <w:proofErr w:type="gramEnd"/>
      <w:r w:rsidRPr="00CE2EC7">
        <w:rPr>
          <w:rFonts w:ascii="仿宋_GB2312" w:eastAsia="仿宋_GB2312" w:hAnsi="宋体" w:cs="宋体" w:hint="eastAsia"/>
          <w:color w:val="7A4442"/>
          <w:spacing w:val="15"/>
          <w:kern w:val="0"/>
          <w:sz w:val="23"/>
          <w:szCs w:val="23"/>
        </w:rPr>
        <w:t>技术技能标准编制要求划分为初级、中级、高级三个级别，以机械制造领域为核心切入点，辐射到国民经济三大产业。该标准既突出了当前主流技术的要求，又兼顾了全国各地和各行业的差异，还反映出一定时期内技术进步、设备更新、工艺改进以及劳动组织管理改善等方面的趋势。</w:t>
      </w:r>
    </w:p>
    <w:p w:rsidR="00CE2EC7" w:rsidRPr="00CE2EC7" w:rsidRDefault="00CE2EC7" w:rsidP="00CE2EC7">
      <w:pPr>
        <w:widowControl/>
        <w:ind w:firstLine="480"/>
        <w:jc w:val="left"/>
        <w:rPr>
          <w:rFonts w:ascii="宋体" w:eastAsia="宋体" w:hAnsi="宋体" w:cs="宋体"/>
          <w:color w:val="A96540"/>
          <w:spacing w:val="15"/>
          <w:kern w:val="0"/>
          <w:sz w:val="26"/>
          <w:szCs w:val="26"/>
        </w:rPr>
      </w:pPr>
      <w:r w:rsidRPr="00CE2EC7">
        <w:rPr>
          <w:rFonts w:ascii="仿宋_GB2312" w:eastAsia="仿宋_GB2312" w:hAnsi="宋体" w:cs="宋体" w:hint="eastAsia"/>
          <w:color w:val="7A4442"/>
          <w:spacing w:val="15"/>
          <w:kern w:val="0"/>
          <w:sz w:val="23"/>
          <w:szCs w:val="23"/>
        </w:rPr>
        <w:t>该标准填补了工业工程专业人才培养和评价标准体系的空白，同时也弥补了机械工业职业技术技能标准体系的空缺，将为行业企业、院校等工业工程专业方向的人才培养和评价工作提供依据和指南，为工业工程技术从业人员提供了晋升通道，并实现了管理人才、技术人才和技能人才之间的融合发展，创新了人才评价方式，搭建了人才成长的立交桥。</w:t>
      </w:r>
    </w:p>
    <w:p w:rsidR="00CE2EC7" w:rsidRPr="00CE2EC7" w:rsidRDefault="00E50113" w:rsidP="00CE2EC7">
      <w:pPr>
        <w:widowControl/>
        <w:rPr>
          <w:rFonts w:ascii="宋体" w:eastAsia="宋体" w:hAnsi="宋体" w:cs="宋体"/>
          <w:color w:val="333333"/>
          <w:kern w:val="0"/>
          <w:sz w:val="26"/>
          <w:szCs w:val="26"/>
        </w:rPr>
      </w:pPr>
      <w:r w:rsidRPr="00E50113">
        <w:rPr>
          <w:rFonts w:ascii="宋体" w:eastAsia="宋体" w:hAnsi="宋体" w:cs="宋体"/>
          <w:color w:val="333333"/>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4pt;height:24pt"/>
        </w:pict>
      </w:r>
    </w:p>
    <w:p w:rsidR="00CE2EC7" w:rsidRPr="00CE2EC7" w:rsidRDefault="00CE2EC7" w:rsidP="00F308F9">
      <w:pPr>
        <w:widowControl/>
        <w:ind w:firstLine="480"/>
        <w:rPr>
          <w:rFonts w:ascii="思源黑体" w:eastAsia="思源黑体" w:hAnsi="宋体" w:cs="宋体"/>
          <w:color w:val="A96540"/>
          <w:spacing w:val="15"/>
          <w:kern w:val="0"/>
          <w:szCs w:val="21"/>
        </w:rPr>
      </w:pPr>
      <w:r w:rsidRPr="00CE2EC7">
        <w:rPr>
          <w:rFonts w:ascii="仿宋_GB2312" w:eastAsia="仿宋_GB2312" w:hAnsi="宋体" w:cs="宋体" w:hint="eastAsia"/>
          <w:b/>
          <w:bCs/>
          <w:color w:val="7A4442"/>
          <w:spacing w:val="15"/>
          <w:kern w:val="0"/>
          <w:sz w:val="23"/>
        </w:rPr>
        <w:t>附件2：《无人机技术应用师》</w:t>
      </w:r>
      <w:r w:rsidRPr="00CE2EC7">
        <w:rPr>
          <w:rFonts w:ascii="思源黑体" w:eastAsia="思源黑体" w:hAnsi="宋体" w:cs="宋体" w:hint="eastAsia"/>
          <w:b/>
          <w:bCs/>
          <w:color w:val="7A4442"/>
          <w:spacing w:val="15"/>
          <w:kern w:val="0"/>
          <w:szCs w:val="21"/>
        </w:rPr>
        <w:br/>
      </w:r>
    </w:p>
    <w:p w:rsidR="00CE2EC7" w:rsidRPr="00CE2EC7" w:rsidRDefault="00CE2EC7" w:rsidP="00CE2EC7">
      <w:pPr>
        <w:widowControl/>
        <w:ind w:firstLine="480"/>
        <w:jc w:val="center"/>
        <w:rPr>
          <w:rFonts w:ascii="思源黑体" w:eastAsia="思源黑体" w:hAnsi="宋体" w:cs="宋体"/>
          <w:color w:val="A96540"/>
          <w:spacing w:val="15"/>
          <w:kern w:val="0"/>
          <w:szCs w:val="21"/>
        </w:rPr>
      </w:pPr>
      <w:r w:rsidRPr="00CE2EC7">
        <w:rPr>
          <w:rFonts w:ascii="仿宋_GB2312" w:eastAsia="仿宋_GB2312" w:hAnsi="宋体" w:cs="宋体" w:hint="eastAsia"/>
          <w:b/>
          <w:bCs/>
          <w:color w:val="7A4442"/>
          <w:spacing w:val="15"/>
          <w:kern w:val="0"/>
          <w:sz w:val="23"/>
        </w:rPr>
        <w:t>职业技能标准简介</w:t>
      </w:r>
    </w:p>
    <w:p w:rsidR="00CE2EC7" w:rsidRPr="00CE2EC7" w:rsidRDefault="00CE2EC7" w:rsidP="00CE2EC7">
      <w:pPr>
        <w:widowControl/>
        <w:ind w:firstLine="480"/>
        <w:jc w:val="left"/>
        <w:rPr>
          <w:rFonts w:ascii="思源黑体" w:eastAsia="思源黑体" w:hAnsi="宋体" w:cs="宋体"/>
          <w:color w:val="A96540"/>
          <w:spacing w:val="15"/>
          <w:kern w:val="0"/>
          <w:szCs w:val="21"/>
        </w:rPr>
      </w:pPr>
      <w:r w:rsidRPr="00CE2EC7">
        <w:rPr>
          <w:rFonts w:ascii="仿宋_GB2312" w:eastAsia="仿宋_GB2312" w:hAnsi="宋体" w:cs="宋体" w:hint="eastAsia"/>
          <w:color w:val="7A4442"/>
          <w:spacing w:val="15"/>
          <w:kern w:val="0"/>
          <w:sz w:val="23"/>
          <w:szCs w:val="23"/>
        </w:rPr>
        <w:t>《无人机技术应用师》职业技能标准是由机械工业职业技能鉴定指导中心按照无人机制造、应用、反制全生命周期和产业链，组织相关企业、职业院校专家编写的涉及无人机制造、应用、培训、教学、人才</w:t>
      </w:r>
      <w:proofErr w:type="gramStart"/>
      <w:r w:rsidRPr="00CE2EC7">
        <w:rPr>
          <w:rFonts w:ascii="仿宋_GB2312" w:eastAsia="仿宋_GB2312" w:hAnsi="宋体" w:cs="宋体" w:hint="eastAsia"/>
          <w:color w:val="7A4442"/>
          <w:spacing w:val="15"/>
          <w:kern w:val="0"/>
          <w:sz w:val="23"/>
          <w:szCs w:val="23"/>
        </w:rPr>
        <w:t>评价全领域</w:t>
      </w:r>
      <w:proofErr w:type="gramEnd"/>
      <w:r w:rsidRPr="00CE2EC7">
        <w:rPr>
          <w:rFonts w:ascii="仿宋_GB2312" w:eastAsia="仿宋_GB2312" w:hAnsi="宋体" w:cs="宋体" w:hint="eastAsia"/>
          <w:color w:val="7A4442"/>
          <w:spacing w:val="15"/>
          <w:kern w:val="0"/>
          <w:sz w:val="23"/>
          <w:szCs w:val="23"/>
        </w:rPr>
        <w:t>的技能人才评价规范。</w:t>
      </w:r>
    </w:p>
    <w:p w:rsidR="00CE2EC7" w:rsidRPr="00CE2EC7" w:rsidRDefault="00CE2EC7" w:rsidP="00CE2EC7">
      <w:pPr>
        <w:widowControl/>
        <w:ind w:firstLine="480"/>
        <w:jc w:val="left"/>
        <w:rPr>
          <w:rFonts w:ascii="思源黑体" w:eastAsia="思源黑体" w:hAnsi="宋体" w:cs="宋体"/>
          <w:color w:val="A96540"/>
          <w:spacing w:val="15"/>
          <w:kern w:val="0"/>
          <w:szCs w:val="21"/>
        </w:rPr>
      </w:pPr>
      <w:r w:rsidRPr="00CE2EC7">
        <w:rPr>
          <w:rFonts w:ascii="仿宋_GB2312" w:eastAsia="仿宋_GB2312" w:hAnsi="宋体" w:cs="宋体" w:hint="eastAsia"/>
          <w:color w:val="7A4442"/>
          <w:spacing w:val="15"/>
          <w:kern w:val="0"/>
          <w:sz w:val="23"/>
          <w:szCs w:val="23"/>
        </w:rPr>
        <w:t>《无人机技术应用师》职业技能标准按照“无人机装调维护师”、“无人机飞行应用师”、“无人机反制技术应用师”三个工种进行编写。</w:t>
      </w:r>
    </w:p>
    <w:p w:rsidR="00CE2EC7" w:rsidRPr="00CE2EC7" w:rsidRDefault="00CE2EC7" w:rsidP="00CE2EC7">
      <w:pPr>
        <w:widowControl/>
        <w:ind w:firstLine="480"/>
        <w:jc w:val="left"/>
        <w:rPr>
          <w:rFonts w:ascii="思源黑体" w:eastAsia="思源黑体" w:hAnsi="宋体" w:cs="宋体"/>
          <w:color w:val="A96540"/>
          <w:spacing w:val="15"/>
          <w:kern w:val="0"/>
          <w:szCs w:val="21"/>
        </w:rPr>
      </w:pPr>
      <w:r w:rsidRPr="00CE2EC7">
        <w:rPr>
          <w:rFonts w:ascii="仿宋_GB2312" w:eastAsia="仿宋_GB2312" w:hAnsi="宋体" w:cs="宋体" w:hint="eastAsia"/>
          <w:color w:val="7A4442"/>
          <w:spacing w:val="15"/>
          <w:kern w:val="0"/>
          <w:sz w:val="23"/>
          <w:szCs w:val="23"/>
        </w:rPr>
        <w:t>无人机装调维护师可用于无人机制造</w:t>
      </w:r>
      <w:proofErr w:type="gramStart"/>
      <w:r w:rsidRPr="00CE2EC7">
        <w:rPr>
          <w:rFonts w:ascii="仿宋_GB2312" w:eastAsia="仿宋_GB2312" w:hAnsi="宋体" w:cs="宋体" w:hint="eastAsia"/>
          <w:color w:val="7A4442"/>
          <w:spacing w:val="15"/>
          <w:kern w:val="0"/>
          <w:sz w:val="23"/>
          <w:szCs w:val="23"/>
        </w:rPr>
        <w:t>和维保企业</w:t>
      </w:r>
      <w:proofErr w:type="gramEnd"/>
      <w:r w:rsidRPr="00CE2EC7">
        <w:rPr>
          <w:rFonts w:ascii="仿宋_GB2312" w:eastAsia="仿宋_GB2312" w:hAnsi="宋体" w:cs="宋体" w:hint="eastAsia"/>
          <w:color w:val="7A4442"/>
          <w:spacing w:val="15"/>
          <w:kern w:val="0"/>
          <w:sz w:val="23"/>
          <w:szCs w:val="23"/>
        </w:rPr>
        <w:t>员工培训和评价，涵盖了市面主流机型：多旋翼无人机、固定</w:t>
      </w:r>
      <w:proofErr w:type="gramStart"/>
      <w:r w:rsidRPr="00CE2EC7">
        <w:rPr>
          <w:rFonts w:ascii="仿宋_GB2312" w:eastAsia="仿宋_GB2312" w:hAnsi="宋体" w:cs="宋体" w:hint="eastAsia"/>
          <w:color w:val="7A4442"/>
          <w:spacing w:val="15"/>
          <w:kern w:val="0"/>
          <w:sz w:val="23"/>
          <w:szCs w:val="23"/>
        </w:rPr>
        <w:t>翼</w:t>
      </w:r>
      <w:proofErr w:type="gramEnd"/>
      <w:r w:rsidRPr="00CE2EC7">
        <w:rPr>
          <w:rFonts w:ascii="仿宋_GB2312" w:eastAsia="仿宋_GB2312" w:hAnsi="宋体" w:cs="宋体" w:hint="eastAsia"/>
          <w:color w:val="7A4442"/>
          <w:spacing w:val="15"/>
          <w:kern w:val="0"/>
          <w:sz w:val="23"/>
          <w:szCs w:val="23"/>
        </w:rPr>
        <w:t>无人机（含垂直起降固定</w:t>
      </w:r>
      <w:proofErr w:type="gramStart"/>
      <w:r w:rsidRPr="00CE2EC7">
        <w:rPr>
          <w:rFonts w:ascii="仿宋_GB2312" w:eastAsia="仿宋_GB2312" w:hAnsi="宋体" w:cs="宋体" w:hint="eastAsia"/>
          <w:color w:val="7A4442"/>
          <w:spacing w:val="15"/>
          <w:kern w:val="0"/>
          <w:sz w:val="23"/>
          <w:szCs w:val="23"/>
        </w:rPr>
        <w:t>翼</w:t>
      </w:r>
      <w:proofErr w:type="gramEnd"/>
      <w:r w:rsidRPr="00CE2EC7">
        <w:rPr>
          <w:rFonts w:ascii="仿宋_GB2312" w:eastAsia="仿宋_GB2312" w:hAnsi="宋体" w:cs="宋体" w:hint="eastAsia"/>
          <w:color w:val="7A4442"/>
          <w:spacing w:val="15"/>
          <w:kern w:val="0"/>
          <w:sz w:val="23"/>
          <w:szCs w:val="23"/>
        </w:rPr>
        <w:t>无人机）、无人直升机三个机种。各机种技能要求逐级递增，便于培训和考核。</w:t>
      </w:r>
    </w:p>
    <w:p w:rsidR="00CE2EC7" w:rsidRPr="00CE2EC7" w:rsidRDefault="00CE2EC7" w:rsidP="00CE2EC7">
      <w:pPr>
        <w:widowControl/>
        <w:ind w:firstLine="480"/>
        <w:jc w:val="left"/>
        <w:rPr>
          <w:rFonts w:ascii="思源黑体" w:eastAsia="思源黑体" w:hAnsi="宋体" w:cs="宋体"/>
          <w:color w:val="A96540"/>
          <w:spacing w:val="15"/>
          <w:kern w:val="0"/>
          <w:szCs w:val="21"/>
        </w:rPr>
      </w:pPr>
      <w:r w:rsidRPr="00CE2EC7">
        <w:rPr>
          <w:rFonts w:ascii="仿宋_GB2312" w:eastAsia="仿宋_GB2312" w:hAnsi="宋体" w:cs="宋体" w:hint="eastAsia"/>
          <w:color w:val="7A4442"/>
          <w:spacing w:val="15"/>
          <w:kern w:val="0"/>
          <w:sz w:val="23"/>
          <w:szCs w:val="23"/>
        </w:rPr>
        <w:t>无人机飞行应用师主要面向无人机应用单位，根据应用场景分为航拍、植保、巡检、测绘、物流等五个方向，在掌握飞行技能的基础上，着重对应用方面的技能要求进行规范。此外，标准还明确了各等级考核用机种，便于培训和考核。</w:t>
      </w:r>
    </w:p>
    <w:p w:rsidR="00CE2EC7" w:rsidRPr="00CE2EC7" w:rsidRDefault="00CE2EC7" w:rsidP="00CE2EC7">
      <w:pPr>
        <w:widowControl/>
        <w:ind w:firstLine="480"/>
        <w:jc w:val="left"/>
        <w:rPr>
          <w:rFonts w:ascii="思源黑体" w:eastAsia="思源黑体" w:hAnsi="宋体" w:cs="宋体"/>
          <w:color w:val="A96540"/>
          <w:spacing w:val="15"/>
          <w:kern w:val="0"/>
          <w:szCs w:val="21"/>
        </w:rPr>
      </w:pPr>
      <w:r w:rsidRPr="00CE2EC7">
        <w:rPr>
          <w:rFonts w:ascii="仿宋_GB2312" w:eastAsia="仿宋_GB2312" w:hAnsi="宋体" w:cs="宋体" w:hint="eastAsia"/>
          <w:color w:val="7A4442"/>
          <w:spacing w:val="15"/>
          <w:kern w:val="0"/>
          <w:sz w:val="23"/>
          <w:szCs w:val="23"/>
        </w:rPr>
        <w:t>随着当前无人机市场保有量逐年增加、应用人群逐年扩大，社会上大量的“黑飞”现象层出不穷，给公共安全和重要敏感目标安全防护造成严重威胁。标准按照反无人机设备类型列举了相关技能要求，并按其复杂程度，逐级递进。无人机反制技术应用师工种标准的编写填补了反无人机市场从业人员技能人才评价规范的空白。</w:t>
      </w:r>
    </w:p>
    <w:p w:rsidR="00CE2EC7" w:rsidRPr="00CE2EC7" w:rsidRDefault="00CE2EC7" w:rsidP="00CE2EC7">
      <w:pPr>
        <w:widowControl/>
        <w:rPr>
          <w:rFonts w:ascii="宋体" w:eastAsia="宋体" w:hAnsi="宋体" w:cs="宋体"/>
          <w:color w:val="333333"/>
          <w:kern w:val="0"/>
          <w:sz w:val="26"/>
          <w:szCs w:val="26"/>
        </w:rPr>
      </w:pPr>
    </w:p>
    <w:p w:rsidR="00CE2EC7" w:rsidRPr="00CE2EC7" w:rsidRDefault="00E50113" w:rsidP="00CE2EC7">
      <w:pPr>
        <w:widowControl/>
        <w:rPr>
          <w:rFonts w:ascii="宋体" w:eastAsia="宋体" w:hAnsi="宋体" w:cs="宋体"/>
          <w:color w:val="333333"/>
          <w:kern w:val="0"/>
          <w:sz w:val="26"/>
          <w:szCs w:val="26"/>
        </w:rPr>
      </w:pPr>
      <w:r w:rsidRPr="00E50113">
        <w:rPr>
          <w:rFonts w:ascii="宋体" w:eastAsia="宋体" w:hAnsi="宋体" w:cs="宋体"/>
          <w:color w:val="333333"/>
          <w:kern w:val="0"/>
          <w:sz w:val="26"/>
          <w:szCs w:val="26"/>
        </w:rPr>
        <w:lastRenderedPageBreak/>
        <w:pict>
          <v:shape id="_x0000_i1026" type="#_x0000_t75" alt="图片" style="width:24pt;height:24pt"/>
        </w:pict>
      </w:r>
    </w:p>
    <w:p w:rsidR="00CE2EC7" w:rsidRPr="00CE2EC7" w:rsidRDefault="00CE2EC7" w:rsidP="00CE2EC7">
      <w:pPr>
        <w:widowControl/>
        <w:rPr>
          <w:rFonts w:ascii="宋体" w:eastAsia="宋体" w:hAnsi="宋体" w:cs="宋体"/>
          <w:color w:val="333333"/>
          <w:kern w:val="0"/>
          <w:sz w:val="26"/>
          <w:szCs w:val="26"/>
        </w:rPr>
      </w:pPr>
    </w:p>
    <w:p w:rsidR="002E510B" w:rsidRDefault="006A6351"/>
    <w:sectPr w:rsidR="002E510B" w:rsidSect="004114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351" w:rsidRDefault="006A6351" w:rsidP="00CE2EC7">
      <w:r>
        <w:separator/>
      </w:r>
    </w:p>
  </w:endnote>
  <w:endnote w:type="continuationSeparator" w:id="0">
    <w:p w:rsidR="006A6351" w:rsidRDefault="006A6351" w:rsidP="00CE2EC7">
      <w:r>
        <w:continuationSeparator/>
      </w:r>
    </w:p>
  </w:endnote>
</w:endnote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351" w:rsidRDefault="006A6351" w:rsidP="00CE2EC7">
      <w:r>
        <w:separator/>
      </w:r>
    </w:p>
  </w:footnote>
  <w:footnote w:type="continuationSeparator" w:id="0">
    <w:p w:rsidR="006A6351" w:rsidRDefault="006A6351" w:rsidP="00CE2E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2EC7"/>
    <w:rsid w:val="004114E8"/>
    <w:rsid w:val="006A6351"/>
    <w:rsid w:val="006C176E"/>
    <w:rsid w:val="00783B3E"/>
    <w:rsid w:val="00CE2EC7"/>
    <w:rsid w:val="00E50113"/>
    <w:rsid w:val="00F308F9"/>
    <w:rsid w:val="00F65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E8"/>
    <w:pPr>
      <w:widowControl w:val="0"/>
      <w:jc w:val="both"/>
    </w:pPr>
  </w:style>
  <w:style w:type="paragraph" w:styleId="1">
    <w:name w:val="heading 1"/>
    <w:basedOn w:val="a"/>
    <w:link w:val="1Char"/>
    <w:uiPriority w:val="9"/>
    <w:qFormat/>
    <w:rsid w:val="00CE2EC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2E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2EC7"/>
    <w:rPr>
      <w:sz w:val="18"/>
      <w:szCs w:val="18"/>
    </w:rPr>
  </w:style>
  <w:style w:type="paragraph" w:styleId="a4">
    <w:name w:val="footer"/>
    <w:basedOn w:val="a"/>
    <w:link w:val="Char0"/>
    <w:uiPriority w:val="99"/>
    <w:semiHidden/>
    <w:unhideWhenUsed/>
    <w:rsid w:val="00CE2E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2EC7"/>
    <w:rPr>
      <w:sz w:val="18"/>
      <w:szCs w:val="18"/>
    </w:rPr>
  </w:style>
  <w:style w:type="character" w:customStyle="1" w:styleId="1Char">
    <w:name w:val="标题 1 Char"/>
    <w:basedOn w:val="a0"/>
    <w:link w:val="1"/>
    <w:uiPriority w:val="9"/>
    <w:rsid w:val="00CE2EC7"/>
    <w:rPr>
      <w:rFonts w:ascii="宋体" w:eastAsia="宋体" w:hAnsi="宋体" w:cs="宋体"/>
      <w:b/>
      <w:bCs/>
      <w:kern w:val="36"/>
      <w:sz w:val="48"/>
      <w:szCs w:val="48"/>
    </w:rPr>
  </w:style>
  <w:style w:type="character" w:customStyle="1" w:styleId="richmediameta">
    <w:name w:val="rich_media_meta"/>
    <w:basedOn w:val="a0"/>
    <w:rsid w:val="00CE2EC7"/>
  </w:style>
  <w:style w:type="character" w:styleId="a5">
    <w:name w:val="Hyperlink"/>
    <w:basedOn w:val="a0"/>
    <w:uiPriority w:val="99"/>
    <w:semiHidden/>
    <w:unhideWhenUsed/>
    <w:rsid w:val="00CE2EC7"/>
    <w:rPr>
      <w:color w:val="0000FF"/>
      <w:u w:val="single"/>
    </w:rPr>
  </w:style>
  <w:style w:type="character" w:styleId="a6">
    <w:name w:val="Emphasis"/>
    <w:basedOn w:val="a0"/>
    <w:uiPriority w:val="20"/>
    <w:qFormat/>
    <w:rsid w:val="00CE2EC7"/>
    <w:rPr>
      <w:i/>
      <w:iCs/>
    </w:rPr>
  </w:style>
  <w:style w:type="paragraph" w:styleId="a7">
    <w:name w:val="Normal (Web)"/>
    <w:basedOn w:val="a"/>
    <w:uiPriority w:val="99"/>
    <w:semiHidden/>
    <w:unhideWhenUsed/>
    <w:rsid w:val="00CE2EC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E2EC7"/>
    <w:rPr>
      <w:b/>
      <w:bCs/>
    </w:rPr>
  </w:style>
</w:styles>
</file>

<file path=word/webSettings.xml><?xml version="1.0" encoding="utf-8"?>
<w:webSettings xmlns:r="http://schemas.openxmlformats.org/officeDocument/2006/relationships" xmlns:w="http://schemas.openxmlformats.org/wordprocessingml/2006/main">
  <w:divs>
    <w:div w:id="1532651318">
      <w:bodyDiv w:val="1"/>
      <w:marLeft w:val="0"/>
      <w:marRight w:val="0"/>
      <w:marTop w:val="0"/>
      <w:marBottom w:val="0"/>
      <w:divBdr>
        <w:top w:val="none" w:sz="0" w:space="0" w:color="auto"/>
        <w:left w:val="none" w:sz="0" w:space="0" w:color="auto"/>
        <w:bottom w:val="none" w:sz="0" w:space="0" w:color="auto"/>
        <w:right w:val="none" w:sz="0" w:space="0" w:color="auto"/>
      </w:divBdr>
      <w:divsChild>
        <w:div w:id="182858809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0</DocSecurity>
  <Lines>7</Lines>
  <Paragraphs>2</Paragraphs>
  <ScaleCrop>false</ScaleCrop>
  <Company>China</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2022-02-10T02:22:00Z</dcterms:created>
  <dcterms:modified xsi:type="dcterms:W3CDTF">2022-02-10T03:00:00Z</dcterms:modified>
</cp:coreProperties>
</file>